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overflowPunct w:val="0"/>
        <w:jc w:val="center"/>
        <w:rPr>
          <w:rFonts w:ascii="宋体" w:hAnsi="宋体" w:cs="宋体"/>
          <w:b/>
          <w:bCs/>
          <w:sz w:val="40"/>
          <w:szCs w:val="40"/>
        </w:rPr>
      </w:pPr>
      <w:bookmarkStart w:id="0" w:name="_GoBack"/>
      <w:bookmarkEnd w:id="0"/>
      <w:r>
        <w:rPr>
          <w:rFonts w:hint="eastAsia" w:ascii="宋体" w:hAnsi="宋体" w:cs="宋体"/>
          <w:b/>
          <w:bCs/>
          <w:sz w:val="36"/>
          <w:szCs w:val="36"/>
        </w:rPr>
        <w:t>回执</w:t>
      </w:r>
    </w:p>
    <w:p>
      <w:pPr>
        <w:overflowPunct w:val="0"/>
        <w:ind w:firstLine="640" w:firstLineChars="200"/>
        <w:rPr>
          <w:rFonts w:eastAsia="仿宋_GB2312"/>
          <w:sz w:val="32"/>
          <w:szCs w:val="32"/>
        </w:rPr>
      </w:pPr>
    </w:p>
    <w:p>
      <w:pPr>
        <w:overflowPunct w:val="0"/>
        <w:ind w:firstLine="640" w:firstLineChars="200"/>
        <w:rPr>
          <w:rFonts w:hint="eastAsia" w:eastAsia="仿宋_GB2312"/>
          <w:sz w:val="32"/>
          <w:szCs w:val="32"/>
          <w:lang w:eastAsia="zh-CN"/>
        </w:rPr>
      </w:pPr>
      <w:r>
        <w:rPr>
          <w:rFonts w:eastAsia="仿宋_GB2312"/>
          <w:sz w:val="32"/>
          <w:szCs w:val="32"/>
        </w:rPr>
        <w:t>致：</w:t>
      </w:r>
      <w:r>
        <w:rPr>
          <w:rFonts w:hint="eastAsia" w:eastAsia="仿宋_GB2312"/>
          <w:sz w:val="32"/>
          <w:szCs w:val="32"/>
          <w:lang w:eastAsia="zh-CN"/>
        </w:rPr>
        <w:t>华融致远投资管理有限责任公司</w:t>
      </w:r>
    </w:p>
    <w:p>
      <w:pPr>
        <w:overflowPunct w:val="0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我公司将如期参加贵公司组织的</w:t>
      </w:r>
      <w:r>
        <w:rPr>
          <w:rFonts w:hint="eastAsia" w:eastAsia="仿宋_GB2312"/>
          <w:sz w:val="32"/>
          <w:szCs w:val="32"/>
          <w:u w:val="single"/>
        </w:rPr>
        <w:t xml:space="preserve">             </w:t>
      </w:r>
      <w:r>
        <w:rPr>
          <w:rFonts w:eastAsia="仿宋_GB2312"/>
          <w:sz w:val="32"/>
          <w:szCs w:val="32"/>
        </w:rPr>
        <w:t>(</w:t>
      </w:r>
      <w:r>
        <w:rPr>
          <w:rFonts w:hint="eastAsia" w:eastAsia="仿宋_GB2312"/>
          <w:sz w:val="32"/>
          <w:szCs w:val="32"/>
        </w:rPr>
        <w:t>项目</w:t>
      </w:r>
      <w:r>
        <w:rPr>
          <w:rFonts w:eastAsia="仿宋_GB2312"/>
          <w:sz w:val="32"/>
          <w:szCs w:val="32"/>
        </w:rPr>
        <w:t>编号：</w:t>
      </w:r>
      <w:r>
        <w:rPr>
          <w:rFonts w:hint="eastAsia" w:eastAsia="仿宋_GB2312"/>
          <w:sz w:val="32"/>
          <w:szCs w:val="32"/>
          <w:u w:val="single"/>
        </w:rPr>
        <w:t xml:space="preserve">     </w:t>
      </w:r>
      <w:r>
        <w:rPr>
          <w:rFonts w:eastAsia="仿宋_GB2312"/>
          <w:sz w:val="32"/>
          <w:szCs w:val="32"/>
        </w:rPr>
        <w:t>)的竞争性</w:t>
      </w:r>
      <w:r>
        <w:rPr>
          <w:rFonts w:hint="eastAsia" w:eastAsia="仿宋_GB2312"/>
          <w:sz w:val="32"/>
          <w:szCs w:val="32"/>
        </w:rPr>
        <w:t>磋商</w:t>
      </w:r>
      <w:r>
        <w:rPr>
          <w:rFonts w:eastAsia="仿宋_GB2312"/>
          <w:sz w:val="32"/>
          <w:szCs w:val="32"/>
        </w:rPr>
        <w:t>，遵守该项目要求，准时提交响应文件。</w:t>
      </w:r>
    </w:p>
    <w:p>
      <w:pPr>
        <w:overflowPunct w:val="0"/>
        <w:ind w:firstLine="640" w:firstLineChars="200"/>
        <w:rPr>
          <w:rFonts w:eastAsia="仿宋_GB2312"/>
          <w:sz w:val="32"/>
          <w:szCs w:val="32"/>
        </w:rPr>
      </w:pPr>
    </w:p>
    <w:p>
      <w:pPr>
        <w:overflowPunct w:val="0"/>
        <w:ind w:firstLine="640" w:firstLineChars="200"/>
        <w:rPr>
          <w:rFonts w:eastAsia="仿宋_GB2312"/>
          <w:sz w:val="32"/>
          <w:szCs w:val="32"/>
        </w:rPr>
      </w:pPr>
    </w:p>
    <w:p>
      <w:pPr>
        <w:overflowPunct w:val="0"/>
        <w:ind w:firstLine="640" w:firstLineChars="200"/>
        <w:rPr>
          <w:rFonts w:eastAsia="仿宋_GB2312"/>
          <w:sz w:val="32"/>
          <w:szCs w:val="32"/>
        </w:rPr>
      </w:pPr>
    </w:p>
    <w:p>
      <w:pPr>
        <w:overflowPunct w:val="0"/>
        <w:ind w:firstLine="640" w:firstLineChars="200"/>
        <w:rPr>
          <w:rFonts w:eastAsia="仿宋_GB2312"/>
          <w:sz w:val="32"/>
          <w:szCs w:val="32"/>
        </w:rPr>
      </w:pPr>
    </w:p>
    <w:p>
      <w:pPr>
        <w:overflowPunct w:val="0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 xml:space="preserve">            </w:t>
      </w:r>
      <w:r>
        <w:rPr>
          <w:rFonts w:hint="eastAsia" w:eastAsia="仿宋_GB2312"/>
          <w:sz w:val="32"/>
          <w:szCs w:val="32"/>
        </w:rPr>
        <w:t xml:space="preserve"> 供应商</w:t>
      </w:r>
      <w:r>
        <w:rPr>
          <w:rFonts w:eastAsia="仿宋_GB2312"/>
          <w:sz w:val="32"/>
          <w:szCs w:val="32"/>
        </w:rPr>
        <w:t>签章：</w:t>
      </w:r>
    </w:p>
    <w:p>
      <w:pPr>
        <w:overflowPunct w:val="0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 xml:space="preserve">             联系人：</w:t>
      </w:r>
    </w:p>
    <w:p>
      <w:pPr>
        <w:overflowPunct w:val="0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 xml:space="preserve">             电 </w:t>
      </w:r>
      <w:r>
        <w:rPr>
          <w:rFonts w:hint="eastAsia" w:eastAsia="仿宋_GB2312"/>
          <w:sz w:val="32"/>
          <w:szCs w:val="32"/>
        </w:rPr>
        <w:t xml:space="preserve"> </w:t>
      </w:r>
      <w:r>
        <w:rPr>
          <w:rFonts w:eastAsia="仿宋_GB2312"/>
          <w:sz w:val="32"/>
          <w:szCs w:val="32"/>
        </w:rPr>
        <w:t>话：</w:t>
      </w:r>
    </w:p>
    <w:p>
      <w:pPr>
        <w:overflowPunct w:val="0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 xml:space="preserve">             </w:t>
      </w:r>
      <w:r>
        <w:rPr>
          <w:rFonts w:hint="eastAsia" w:eastAsia="仿宋_GB2312"/>
          <w:sz w:val="32"/>
          <w:szCs w:val="32"/>
        </w:rPr>
        <w:t>日</w:t>
      </w:r>
      <w:r>
        <w:rPr>
          <w:rFonts w:eastAsia="仿宋_GB2312"/>
          <w:sz w:val="32"/>
          <w:szCs w:val="32"/>
        </w:rPr>
        <w:t xml:space="preserve">  </w:t>
      </w:r>
      <w:r>
        <w:rPr>
          <w:rFonts w:hint="eastAsia" w:eastAsia="仿宋_GB2312"/>
          <w:sz w:val="32"/>
          <w:szCs w:val="32"/>
        </w:rPr>
        <w:t>期</w:t>
      </w:r>
      <w:r>
        <w:rPr>
          <w:rFonts w:eastAsia="仿宋_GB2312"/>
          <w:sz w:val="32"/>
          <w:szCs w:val="32"/>
        </w:rPr>
        <w:t>：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dit="forms"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660157FA00000C4D" w:val=" "/>
  </w:docVars>
  <w:rsids>
    <w:rsidRoot w:val="00000000"/>
    <w:rsid w:val="06983D50"/>
    <w:rsid w:val="4F5F52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2"/>
    <w:basedOn w:val="1"/>
    <w:next w:val="1"/>
    <w:qFormat/>
    <w:uiPriority w:val="0"/>
    <w:pPr>
      <w:keepNext/>
      <w:keepLines/>
      <w:autoSpaceDE w:val="0"/>
      <w:autoSpaceDN w:val="0"/>
      <w:adjustRightInd w:val="0"/>
      <w:spacing w:before="120" w:line="300" w:lineRule="auto"/>
      <w:jc w:val="center"/>
      <w:outlineLvl w:val="1"/>
    </w:pPr>
    <w:rPr>
      <w:rFonts w:ascii="Arial" w:hAnsi="Arial" w:eastAsia="黑体"/>
      <w:b/>
      <w:kern w:val="0"/>
      <w:sz w:val="30"/>
      <w:szCs w:val="20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tabs>
        <w:tab w:val="left" w:pos="567"/>
      </w:tabs>
      <w:spacing w:before="120" w:line="22" w:lineRule="atLeast"/>
    </w:pPr>
    <w:rPr>
      <w:rFonts w:ascii="宋体" w:hAnsi="宋体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Office_11.8.2.12085_F1E327BC-269C-435d-A152-05C5408002CA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malong</dc:creator>
  <cp:lastModifiedBy>董嫽</cp:lastModifiedBy>
  <dcterms:modified xsi:type="dcterms:W3CDTF">2024-03-25T10:55:04Z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2052-11.8.2.12085</vt:lpwstr>
  </property>
  <property fmtid="{D5CDD505-2E9C-101B-9397-08002B2CF9AE}" pid="3" name="ICV">
    <vt:lpwstr>BA330711D4D146A0A0DD34ED78BB9239</vt:lpwstr>
  </property>
</Properties>
</file>